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EFA9" w14:textId="77777777" w:rsidR="002866A9" w:rsidRDefault="002866A9" w:rsidP="002866A9">
      <w:pPr>
        <w:pStyle w:val="Body"/>
        <w:tabs>
          <w:tab w:val="left" w:pos="4320"/>
        </w:tabs>
        <w:suppressAutoHyphens/>
        <w:spacing w:line="276" w:lineRule="auto"/>
        <w:jc w:val="center"/>
        <w:rPr>
          <w:rFonts w:ascii="Helvetica" w:hAnsi="Helvetica" w:cs="Times New Roman"/>
          <w:b/>
          <w:bCs/>
          <w:sz w:val="20"/>
          <w:szCs w:val="20"/>
        </w:rPr>
      </w:pPr>
    </w:p>
    <w:p w14:paraId="591FC51F" w14:textId="690DDD84" w:rsidR="00864C31" w:rsidRPr="002866A9" w:rsidRDefault="00864C31" w:rsidP="002866A9">
      <w:pPr>
        <w:pStyle w:val="Body"/>
        <w:tabs>
          <w:tab w:val="left" w:pos="4320"/>
        </w:tabs>
        <w:suppressAutoHyphens/>
        <w:spacing w:line="276" w:lineRule="auto"/>
        <w:jc w:val="center"/>
        <w:rPr>
          <w:rFonts w:ascii="Helvetica" w:hAnsi="Helvetica" w:cs="Times New Roman"/>
          <w:b/>
          <w:bCs/>
          <w:sz w:val="20"/>
          <w:szCs w:val="20"/>
        </w:rPr>
      </w:pPr>
      <w:r w:rsidRPr="002866A9">
        <w:rPr>
          <w:rFonts w:ascii="Helvetica" w:hAnsi="Helvetica" w:cs="Times New Roman"/>
          <w:b/>
          <w:bCs/>
          <w:sz w:val="20"/>
          <w:szCs w:val="20"/>
        </w:rPr>
        <w:t>CONFIDENTIALITY AGREEMENT</w:t>
      </w:r>
    </w:p>
    <w:p w14:paraId="32DA1E30" w14:textId="69B21702" w:rsidR="00864C31" w:rsidRDefault="00864C31" w:rsidP="00864C31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7029A827" w14:textId="77777777" w:rsidR="002866A9" w:rsidRPr="00864C31" w:rsidRDefault="002866A9" w:rsidP="00864C31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74C4EECD" w14:textId="7BC28546" w:rsidR="00864C31" w:rsidRPr="002866A9" w:rsidRDefault="00864C31" w:rsidP="002866A9">
      <w:pPr>
        <w:widowControl/>
        <w:tabs>
          <w:tab w:val="left" w:pos="360"/>
        </w:tabs>
        <w:spacing w:line="276" w:lineRule="auto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As an inducement and condition of 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my engagement on 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the 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[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highlight w:val="yellow"/>
          <w:u w:color="000000"/>
          <w:bdr w:val="nil"/>
        </w:rPr>
        <w:t>PROJECT NAME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] (“Production”),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I agree as follows:</w:t>
      </w:r>
    </w:p>
    <w:p w14:paraId="420A26BC" w14:textId="77777777" w:rsidR="00864C31" w:rsidRPr="002866A9" w:rsidRDefault="00864C31" w:rsidP="002866A9">
      <w:pPr>
        <w:widowControl/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6E1D9F0F" w14:textId="52417303" w:rsidR="004C5F93" w:rsidRPr="002866A9" w:rsidRDefault="00864C31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I understand that, in performing my services, I will have access to “Confidential Information” 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about the Production, its producers, artists, and artist reps (the “Artistic Team”), and its clients and advertising agencies (the “Clients”). </w:t>
      </w:r>
    </w:p>
    <w:p w14:paraId="0C87B63D" w14:textId="77777777" w:rsidR="002866A9" w:rsidRDefault="002866A9" w:rsidP="002866A9">
      <w:pPr>
        <w:pStyle w:val="ListParagraph"/>
        <w:widowControl/>
        <w:spacing w:line="276" w:lineRule="auto"/>
        <w:ind w:left="360" w:hanging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6BCA602E" w14:textId="15D7A2A8" w:rsidR="0032610A" w:rsidRPr="002866A9" w:rsidRDefault="004C5F93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Confidential Information means all non-public information about the Production, Artistic Team, and Clients, including but not limited to information pertaining to (i) the Artistic Team’s and Clients’ business or operations; (ii) the products and imagery that are the subject of the Production; (iii) the creative direction, creative campaign, or trade methods and processes executed and employed during the Production; (iv) the behavior of the Artistic Team, Clients, talent, or crew on set; and (v) personal, financial, or contact information of the Artistic Team, Clients, talent, crew, and vendors associated with the Production.  </w:t>
      </w:r>
    </w:p>
    <w:p w14:paraId="0468632E" w14:textId="77777777" w:rsidR="002866A9" w:rsidRDefault="002866A9" w:rsidP="002866A9">
      <w:pPr>
        <w:pStyle w:val="ListParagraph"/>
        <w:widowControl/>
        <w:spacing w:line="276" w:lineRule="auto"/>
        <w:ind w:left="360" w:hanging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526DD9AC" w14:textId="3E470F0E" w:rsidR="007D3BED" w:rsidRDefault="0032610A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I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agree that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I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will not, during or after 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my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engagement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on the Production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, disclose, use, comment on or publish any Confidential Information, and will not cause or assist anyone else to disclose, use, comment on or publish any such information. 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I will not post any Confidential Information or other images from the Production 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to any social media accounts or website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without express prior authorization</w:t>
      </w:r>
      <w:r w:rsidR="004C5F93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.</w:t>
      </w:r>
      <w:r w:rsidR="00864C31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</w:t>
      </w:r>
    </w:p>
    <w:p w14:paraId="47195EE2" w14:textId="77777777" w:rsidR="002866A9" w:rsidRPr="002866A9" w:rsidRDefault="002866A9" w:rsidP="002866A9">
      <w:pPr>
        <w:pStyle w:val="ListParagraph"/>
        <w:widowControl/>
        <w:spacing w:line="276" w:lineRule="auto"/>
        <w:ind w:left="360" w:hanging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6F919D93" w14:textId="4F7E97F7" w:rsidR="00992FFC" w:rsidRDefault="007D3BED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proofErr w:type="gramStart"/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In the event that</w:t>
      </w:r>
      <w:proofErr w:type="gramEnd"/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the Clients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requires more specific or restrictive conditions around the use, maintenance, or return of Confidential Information than are described herein, I agree to abide by the conditions of the C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lient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. </w:t>
      </w:r>
    </w:p>
    <w:p w14:paraId="4698C5AF" w14:textId="77777777" w:rsidR="002866A9" w:rsidRPr="002866A9" w:rsidRDefault="002866A9" w:rsidP="002866A9">
      <w:pPr>
        <w:pStyle w:val="ListParagraph"/>
        <w:widowControl/>
        <w:spacing w:line="276" w:lineRule="auto"/>
        <w:ind w:left="360" w:hanging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54A135CA" w14:textId="7511A45F" w:rsidR="00864C31" w:rsidRDefault="00864C31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These obligations survive the termination of my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engagement on the Production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. Upon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completion of the Production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, I will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re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turn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a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ll copies in my possession, custody, or control of all Confidential Information whether in physical or electronic form.</w:t>
      </w:r>
    </w:p>
    <w:p w14:paraId="40DBB9F0" w14:textId="77777777" w:rsidR="002866A9" w:rsidRPr="002866A9" w:rsidRDefault="002866A9" w:rsidP="002866A9">
      <w:pPr>
        <w:pStyle w:val="ListParagraph"/>
        <w:widowControl/>
        <w:spacing w:line="276" w:lineRule="auto"/>
        <w:ind w:left="360" w:hanging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6385CB6F" w14:textId="6370A8AA" w:rsidR="00864C31" w:rsidRDefault="00864C31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My breach of this Agreement </w:t>
      </w:r>
      <w:r w:rsidR="002B7710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will 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cause the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Artistic Team and/or Clients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irreparable harm which will not be adequately compensated by money damages. Accordingly in the event of a breach or threatened breach of the Agreement, I agree that the </w:t>
      </w:r>
      <w:r w:rsidR="0032610A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Clients 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will be entitled to seek and obtain a temporary restraining order and preliminary and permanent injunction (without posting any bond) in addition to all other available remedies.</w:t>
      </w:r>
    </w:p>
    <w:p w14:paraId="7403736C" w14:textId="77777777" w:rsidR="002866A9" w:rsidRPr="002866A9" w:rsidRDefault="002866A9" w:rsidP="002866A9">
      <w:pPr>
        <w:pStyle w:val="ListParagraph"/>
        <w:widowControl/>
        <w:spacing w:line="276" w:lineRule="auto"/>
        <w:ind w:left="360" w:hanging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1EDA5E4F" w14:textId="4CF2B050" w:rsidR="00864C31" w:rsidRDefault="00864C31" w:rsidP="002866A9">
      <w:pPr>
        <w:pStyle w:val="ListParagraph"/>
        <w:widowControl/>
        <w:numPr>
          <w:ilvl w:val="0"/>
          <w:numId w:val="3"/>
        </w:numPr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This Agreement will be construed in accordance with and governed by the laws of</w:t>
      </w:r>
      <w:r w:rsidR="002866A9"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 </w:t>
      </w:r>
      <w:r w:rsidR="002866A9" w:rsidRPr="002866A9">
        <w:rPr>
          <w:rFonts w:ascii="Helvetica" w:hAnsi="Helvetica"/>
          <w:sz w:val="20"/>
          <w:szCs w:val="20"/>
        </w:rPr>
        <w:t>[</w:t>
      </w:r>
      <w:r w:rsidR="002866A9" w:rsidRPr="002866A9">
        <w:rPr>
          <w:rFonts w:ascii="Helvetica" w:hAnsi="Helvetica"/>
          <w:sz w:val="20"/>
          <w:szCs w:val="20"/>
          <w:highlight w:val="yellow"/>
        </w:rPr>
        <w:t>NAME OF STATE</w:t>
      </w:r>
      <w:r w:rsidR="002866A9" w:rsidRPr="002866A9">
        <w:rPr>
          <w:rFonts w:ascii="Helvetica" w:hAnsi="Helvetica"/>
          <w:sz w:val="20"/>
          <w:szCs w:val="20"/>
        </w:rPr>
        <w:t>]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 xml:space="preserve">. I consent to submit to the exclusive jurisdiction of the courts of the </w:t>
      </w:r>
      <w:r w:rsidR="002866A9" w:rsidRPr="002866A9">
        <w:rPr>
          <w:rFonts w:ascii="Helvetica" w:hAnsi="Helvetica"/>
          <w:sz w:val="20"/>
          <w:szCs w:val="20"/>
        </w:rPr>
        <w:t>[</w:t>
      </w:r>
      <w:r w:rsidR="002866A9" w:rsidRPr="002866A9">
        <w:rPr>
          <w:rFonts w:ascii="Helvetica" w:hAnsi="Helvetica"/>
          <w:sz w:val="20"/>
          <w:szCs w:val="20"/>
          <w:highlight w:val="yellow"/>
        </w:rPr>
        <w:t>NAME OF STATE</w:t>
      </w:r>
      <w:r w:rsidR="002866A9" w:rsidRPr="002866A9">
        <w:rPr>
          <w:rFonts w:ascii="Helvetica" w:hAnsi="Helvetica"/>
          <w:sz w:val="20"/>
          <w:szCs w:val="20"/>
        </w:rPr>
        <w:t xml:space="preserve">] </w:t>
      </w:r>
      <w:r w:rsidRPr="002866A9"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for any actions arising out of or relating to this Agreement.</w:t>
      </w:r>
    </w:p>
    <w:p w14:paraId="0A89512E" w14:textId="77777777" w:rsidR="002866A9" w:rsidRPr="002866A9" w:rsidRDefault="002866A9" w:rsidP="002866A9">
      <w:pPr>
        <w:pStyle w:val="ListParagraph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</w:p>
    <w:p w14:paraId="1562CE19" w14:textId="1808CD96" w:rsidR="002866A9" w:rsidRPr="002866A9" w:rsidRDefault="002866A9" w:rsidP="002866A9">
      <w:pPr>
        <w:pStyle w:val="ListParagraph"/>
        <w:widowControl/>
        <w:spacing w:line="276" w:lineRule="auto"/>
        <w:ind w:left="360"/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</w:pPr>
      <w:r>
        <w:rPr>
          <w:rFonts w:ascii="Helvetica" w:eastAsia="Arial Unicode MS" w:hAnsi="Helvetica" w:cs="Times New Roman"/>
          <w:color w:val="000000"/>
          <w:sz w:val="20"/>
          <w:szCs w:val="20"/>
          <w:u w:color="000000"/>
          <w:bdr w:val="nil"/>
        </w:rPr>
        <w:t>Signatures on following page</w:t>
      </w:r>
    </w:p>
    <w:p w14:paraId="35162285" w14:textId="77777777" w:rsidR="00864C31" w:rsidRPr="00864C31" w:rsidRDefault="00864C31" w:rsidP="002866A9">
      <w:pPr>
        <w:widowControl/>
        <w:tabs>
          <w:tab w:val="left" w:pos="1080"/>
        </w:tabs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10"/>
        <w:gridCol w:w="631"/>
        <w:gridCol w:w="4319"/>
      </w:tblGrid>
      <w:tr w:rsidR="002866A9" w:rsidRPr="009A2750" w14:paraId="64C75145" w14:textId="77777777" w:rsidTr="006033BB">
        <w:trPr>
          <w:trHeight w:val="882"/>
        </w:trPr>
        <w:tc>
          <w:tcPr>
            <w:tcW w:w="2356" w:type="pct"/>
          </w:tcPr>
          <w:p w14:paraId="3CE2EE6F" w14:textId="77777777" w:rsidR="002866A9" w:rsidRPr="009A2750" w:rsidRDefault="002866A9" w:rsidP="006033BB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lastRenderedPageBreak/>
              <w:t>[</w:t>
            </w: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  <w:highlight w:val="yellow"/>
              </w:rPr>
              <w:t>REPRESENTATIVE OR PRODUCER</w:t>
            </w: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7" w:type="pct"/>
          </w:tcPr>
          <w:p w14:paraId="68E1F130" w14:textId="77777777" w:rsidR="002866A9" w:rsidRPr="009A2750" w:rsidRDefault="002866A9" w:rsidP="006033BB">
            <w:pPr>
              <w:spacing w:before="120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</w:tcPr>
          <w:p w14:paraId="3EEEA89C" w14:textId="77777777" w:rsidR="002866A9" w:rsidRPr="009A2750" w:rsidRDefault="002866A9" w:rsidP="006033BB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EMPLOYEE/CONTRACTOR:</w:t>
            </w:r>
          </w:p>
        </w:tc>
      </w:tr>
      <w:tr w:rsidR="002866A9" w:rsidRPr="009A2750" w14:paraId="066A0C58" w14:textId="77777777" w:rsidTr="006033BB">
        <w:trPr>
          <w:trHeight w:val="144"/>
        </w:trPr>
        <w:tc>
          <w:tcPr>
            <w:tcW w:w="2356" w:type="pct"/>
            <w:tcBorders>
              <w:bottom w:val="single" w:sz="4" w:space="0" w:color="auto"/>
            </w:tcBorders>
          </w:tcPr>
          <w:p w14:paraId="4D85B3C9" w14:textId="77777777" w:rsidR="002866A9" w:rsidRPr="009A2750" w:rsidRDefault="002866A9" w:rsidP="006033BB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14:paraId="1D4EF931" w14:textId="77777777" w:rsidR="002866A9" w:rsidRPr="009A2750" w:rsidRDefault="002866A9" w:rsidP="006033BB">
            <w:pPr>
              <w:spacing w:before="120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79BA981A" w14:textId="77777777" w:rsidR="002866A9" w:rsidRPr="009A2750" w:rsidRDefault="002866A9" w:rsidP="006033BB">
            <w:pPr>
              <w:spacing w:before="120"/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2866A9" w:rsidRPr="009A2750" w14:paraId="2B81F6FC" w14:textId="77777777" w:rsidTr="006033BB">
        <w:trPr>
          <w:trHeight w:val="432"/>
        </w:trPr>
        <w:tc>
          <w:tcPr>
            <w:tcW w:w="2356" w:type="pct"/>
            <w:tcBorders>
              <w:top w:val="single" w:sz="4" w:space="0" w:color="auto"/>
            </w:tcBorders>
          </w:tcPr>
          <w:p w14:paraId="2D6838DA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Authorized Signature</w:t>
            </w:r>
          </w:p>
        </w:tc>
        <w:tc>
          <w:tcPr>
            <w:tcW w:w="337" w:type="pct"/>
          </w:tcPr>
          <w:p w14:paraId="1259D578" w14:textId="77777777" w:rsidR="002866A9" w:rsidRPr="009A2750" w:rsidRDefault="002866A9" w:rsidP="006033B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single" w:sz="4" w:space="0" w:color="auto"/>
            </w:tcBorders>
          </w:tcPr>
          <w:p w14:paraId="1B5F2101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Authorized Signature</w:t>
            </w:r>
          </w:p>
        </w:tc>
      </w:tr>
      <w:tr w:rsidR="002866A9" w:rsidRPr="009A2750" w14:paraId="6CAE1E86" w14:textId="77777777" w:rsidTr="006033BB">
        <w:trPr>
          <w:trHeight w:val="432"/>
        </w:trPr>
        <w:tc>
          <w:tcPr>
            <w:tcW w:w="2356" w:type="pct"/>
            <w:tcBorders>
              <w:bottom w:val="single" w:sz="4" w:space="0" w:color="auto"/>
            </w:tcBorders>
          </w:tcPr>
          <w:p w14:paraId="33ECF04C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14:paraId="23CB69C7" w14:textId="77777777" w:rsidR="002866A9" w:rsidRPr="009A2750" w:rsidRDefault="002866A9" w:rsidP="006033B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4DA5CCC9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2866A9" w:rsidRPr="009A2750" w14:paraId="53ADAAAB" w14:textId="77777777" w:rsidTr="006033BB">
        <w:trPr>
          <w:trHeight w:val="432"/>
        </w:trPr>
        <w:tc>
          <w:tcPr>
            <w:tcW w:w="2356" w:type="pct"/>
            <w:tcBorders>
              <w:top w:val="single" w:sz="4" w:space="0" w:color="auto"/>
            </w:tcBorders>
          </w:tcPr>
          <w:p w14:paraId="6ED5DCE8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Name, Title</w:t>
            </w:r>
          </w:p>
        </w:tc>
        <w:tc>
          <w:tcPr>
            <w:tcW w:w="337" w:type="pct"/>
          </w:tcPr>
          <w:p w14:paraId="1D88B595" w14:textId="77777777" w:rsidR="002866A9" w:rsidRPr="009A2750" w:rsidRDefault="002866A9" w:rsidP="006033B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single" w:sz="4" w:space="0" w:color="auto"/>
            </w:tcBorders>
          </w:tcPr>
          <w:p w14:paraId="20AACE00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Name</w:t>
            </w:r>
          </w:p>
        </w:tc>
      </w:tr>
      <w:tr w:rsidR="002866A9" w:rsidRPr="009A2750" w14:paraId="17E651D8" w14:textId="77777777" w:rsidTr="006033BB">
        <w:trPr>
          <w:trHeight w:val="432"/>
        </w:trPr>
        <w:tc>
          <w:tcPr>
            <w:tcW w:w="2356" w:type="pct"/>
            <w:tcBorders>
              <w:bottom w:val="single" w:sz="4" w:space="0" w:color="auto"/>
            </w:tcBorders>
          </w:tcPr>
          <w:p w14:paraId="487945B3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14:paraId="6F73CD39" w14:textId="77777777" w:rsidR="002866A9" w:rsidRPr="009A2750" w:rsidRDefault="002866A9" w:rsidP="006033B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489504CF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2866A9" w:rsidRPr="009A2750" w14:paraId="3AFC89D4" w14:textId="77777777" w:rsidTr="006033BB">
        <w:trPr>
          <w:trHeight w:val="432"/>
        </w:trPr>
        <w:tc>
          <w:tcPr>
            <w:tcW w:w="2356" w:type="pct"/>
            <w:tcBorders>
              <w:top w:val="single" w:sz="4" w:space="0" w:color="auto"/>
            </w:tcBorders>
          </w:tcPr>
          <w:p w14:paraId="79DE7A5F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37" w:type="pct"/>
          </w:tcPr>
          <w:p w14:paraId="67098379" w14:textId="77777777" w:rsidR="002866A9" w:rsidRPr="009A2750" w:rsidRDefault="002866A9" w:rsidP="006033B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single" w:sz="4" w:space="0" w:color="auto"/>
            </w:tcBorders>
          </w:tcPr>
          <w:p w14:paraId="7305A7A0" w14:textId="77777777" w:rsidR="002866A9" w:rsidRPr="009A2750" w:rsidRDefault="002866A9" w:rsidP="006033BB">
            <w:pPr>
              <w:ind w:left="-107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9A2750">
              <w:rPr>
                <w:rFonts w:ascii="Helvetica" w:eastAsia="Times New Roman" w:hAnsi="Helvetica"/>
                <w:color w:val="000000"/>
                <w:sz w:val="20"/>
                <w:szCs w:val="20"/>
              </w:rPr>
              <w:t>Date</w:t>
            </w:r>
          </w:p>
        </w:tc>
      </w:tr>
    </w:tbl>
    <w:p w14:paraId="47C9C327" w14:textId="6DB32490" w:rsidR="00864C31" w:rsidRPr="00864C31" w:rsidRDefault="00864C31" w:rsidP="002866A9">
      <w:pPr>
        <w:widowControl/>
        <w:tabs>
          <w:tab w:val="left" w:pos="1080"/>
        </w:tabs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64C31" w:rsidRPr="0086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CFA3" w14:textId="77777777" w:rsidR="00754E0A" w:rsidRDefault="00754E0A" w:rsidP="002866A9">
      <w:r>
        <w:separator/>
      </w:r>
    </w:p>
  </w:endnote>
  <w:endnote w:type="continuationSeparator" w:id="0">
    <w:p w14:paraId="13F1F33F" w14:textId="77777777" w:rsidR="00754E0A" w:rsidRDefault="00754E0A" w:rsidP="0028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716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EB40E" w14:textId="2C7875A8" w:rsidR="002866A9" w:rsidRDefault="002866A9" w:rsidP="009D77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786FB" w14:textId="77777777" w:rsidR="002866A9" w:rsidRDefault="002866A9" w:rsidP="002866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sz w:val="16"/>
        <w:szCs w:val="16"/>
      </w:rPr>
      <w:id w:val="502871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E6CEB" w14:textId="56250250" w:rsidR="002866A9" w:rsidRPr="002866A9" w:rsidRDefault="002866A9" w:rsidP="002866A9">
        <w:pPr>
          <w:pStyle w:val="Footer"/>
          <w:framePr w:wrap="none" w:vAnchor="text" w:hAnchor="page" w:x="10722" w:y="-279"/>
          <w:rPr>
            <w:rStyle w:val="PageNumber"/>
            <w:rFonts w:ascii="Helvetica" w:hAnsi="Helvetica"/>
            <w:sz w:val="16"/>
            <w:szCs w:val="16"/>
          </w:rPr>
        </w:pPr>
        <w:r w:rsidRPr="002866A9">
          <w:rPr>
            <w:rStyle w:val="PageNumber"/>
            <w:rFonts w:ascii="Helvetica" w:hAnsi="Helvetica"/>
            <w:sz w:val="16"/>
            <w:szCs w:val="16"/>
          </w:rPr>
          <w:fldChar w:fldCharType="begin"/>
        </w:r>
        <w:r w:rsidRPr="002866A9">
          <w:rPr>
            <w:rStyle w:val="PageNumber"/>
            <w:rFonts w:ascii="Helvetica" w:hAnsi="Helvetica"/>
            <w:sz w:val="16"/>
            <w:szCs w:val="16"/>
          </w:rPr>
          <w:instrText xml:space="preserve"> PAGE </w:instrText>
        </w:r>
        <w:r w:rsidRPr="002866A9">
          <w:rPr>
            <w:rStyle w:val="PageNumber"/>
            <w:rFonts w:ascii="Helvetica" w:hAnsi="Helvetica"/>
            <w:sz w:val="16"/>
            <w:szCs w:val="16"/>
          </w:rPr>
          <w:fldChar w:fldCharType="separate"/>
        </w:r>
        <w:r w:rsidRPr="002866A9">
          <w:rPr>
            <w:rStyle w:val="PageNumber"/>
            <w:rFonts w:ascii="Helvetica" w:hAnsi="Helvetica"/>
            <w:noProof/>
            <w:sz w:val="16"/>
            <w:szCs w:val="16"/>
          </w:rPr>
          <w:t>2</w:t>
        </w:r>
        <w:r w:rsidRPr="002866A9">
          <w:rPr>
            <w:rStyle w:val="PageNumber"/>
            <w:rFonts w:ascii="Helvetica" w:hAnsi="Helvetica"/>
            <w:sz w:val="16"/>
            <w:szCs w:val="16"/>
          </w:rPr>
          <w:fldChar w:fldCharType="end"/>
        </w:r>
      </w:p>
    </w:sdtContent>
  </w:sdt>
  <w:p w14:paraId="7F0C3009" w14:textId="2E52548D" w:rsidR="002866A9" w:rsidRDefault="002866A9" w:rsidP="002866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F706" w14:textId="77777777" w:rsidR="003370BA" w:rsidRDefault="00337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E52E" w14:textId="77777777" w:rsidR="00754E0A" w:rsidRDefault="00754E0A" w:rsidP="002866A9">
      <w:r>
        <w:separator/>
      </w:r>
    </w:p>
  </w:footnote>
  <w:footnote w:type="continuationSeparator" w:id="0">
    <w:p w14:paraId="29BE5A04" w14:textId="77777777" w:rsidR="00754E0A" w:rsidRDefault="00754E0A" w:rsidP="0028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F96" w14:textId="77777777" w:rsidR="003370BA" w:rsidRDefault="00337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411" w14:textId="77777777" w:rsidR="003370BA" w:rsidRDefault="00337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EEB1" w14:textId="77777777" w:rsidR="003370BA" w:rsidRDefault="00337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FF7"/>
    <w:multiLevelType w:val="hybridMultilevel"/>
    <w:tmpl w:val="B8E0D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92E61"/>
    <w:multiLevelType w:val="hybridMultilevel"/>
    <w:tmpl w:val="EF24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0458"/>
    <w:multiLevelType w:val="hybridMultilevel"/>
    <w:tmpl w:val="8B80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31"/>
    <w:rsid w:val="0007493E"/>
    <w:rsid w:val="002866A9"/>
    <w:rsid w:val="002B4B1F"/>
    <w:rsid w:val="002B7710"/>
    <w:rsid w:val="0032610A"/>
    <w:rsid w:val="003370BA"/>
    <w:rsid w:val="004C5F93"/>
    <w:rsid w:val="00721BD2"/>
    <w:rsid w:val="00754E0A"/>
    <w:rsid w:val="007D3BED"/>
    <w:rsid w:val="00864C31"/>
    <w:rsid w:val="00992FFC"/>
    <w:rsid w:val="009B3FB3"/>
    <w:rsid w:val="00A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1839"/>
  <w15:chartTrackingRefBased/>
  <w15:docId w15:val="{F1B94FFC-3CD6-4401-8082-0F40F23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4C3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4C31"/>
    <w:pPr>
      <w:ind w:left="1222" w:hanging="40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64C31"/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864C31"/>
  </w:style>
  <w:style w:type="character" w:styleId="IntenseReference">
    <w:name w:val="Intense Reference"/>
    <w:basedOn w:val="DefaultParagraphFont"/>
    <w:uiPriority w:val="32"/>
    <w:qFormat/>
    <w:rsid w:val="00864C31"/>
    <w:rPr>
      <w:b/>
      <w:bCs/>
      <w:smallCaps/>
      <w:color w:val="5B9BD5" w:themeColor="accent1"/>
      <w:spacing w:val="5"/>
    </w:rPr>
  </w:style>
  <w:style w:type="paragraph" w:styleId="PlainText">
    <w:name w:val="Plain Text"/>
    <w:link w:val="PlainTextChar"/>
    <w:rsid w:val="004C5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4C5F93"/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286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86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6A9"/>
  </w:style>
  <w:style w:type="paragraph" w:styleId="Footer">
    <w:name w:val="footer"/>
    <w:basedOn w:val="Normal"/>
    <w:link w:val="FooterChar"/>
    <w:uiPriority w:val="99"/>
    <w:unhideWhenUsed/>
    <w:rsid w:val="00286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6A9"/>
  </w:style>
  <w:style w:type="character" w:styleId="PageNumber">
    <w:name w:val="page number"/>
    <w:basedOn w:val="DefaultParagraphFont"/>
    <w:uiPriority w:val="99"/>
    <w:semiHidden/>
    <w:unhideWhenUsed/>
    <w:rsid w:val="0028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Roy</dc:creator>
  <cp:keywords/>
  <dc:description/>
  <cp:lastModifiedBy>Kelly Sanchez</cp:lastModifiedBy>
  <cp:revision>2</cp:revision>
  <cp:lastPrinted>2021-09-15T15:24:00Z</cp:lastPrinted>
  <dcterms:created xsi:type="dcterms:W3CDTF">2021-09-15T15:24:00Z</dcterms:created>
  <dcterms:modified xsi:type="dcterms:W3CDTF">2021-09-15T15:24:00Z</dcterms:modified>
</cp:coreProperties>
</file>